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8596E69" w:rsidR="00C52013" w:rsidRPr="008036AB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21220A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A19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C44708C" w14:textId="77777777" w:rsidR="00205286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205286" w:rsidRPr="008036AB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</w:p>
    <w:p w14:paraId="48CA1B15" w14:textId="79924A97" w:rsid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575DABB4" w14:textId="29A25BBC" w:rsidR="004C7C1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2"/>
          <w:szCs w:val="22"/>
        </w:rPr>
      </w:pPr>
      <w:bookmarkStart w:id="1" w:name="_Hlk97713596"/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składane na podstawie art. 125 ust. </w:t>
      </w:r>
      <w:r w:rsidR="00205286"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5</w:t>
      </w: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5F7B9971" w14:textId="77777777" w:rsidR="00205286" w:rsidRPr="008036AB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8036AB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43A1141" w14:textId="77777777" w:rsidR="00205286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</w:rPr>
      </w:pPr>
    </w:p>
    <w:p w14:paraId="09647B68" w14:textId="30366BCF" w:rsidR="008036AB" w:rsidRDefault="008036AB" w:rsidP="00E64C8C">
      <w:pPr>
        <w:spacing w:line="276" w:lineRule="auto"/>
        <w:jc w:val="center"/>
        <w:rPr>
          <w:rFonts w:ascii="Arial" w:hAnsi="Arial" w:cs="Arial"/>
          <w:spacing w:val="20"/>
        </w:rPr>
      </w:pPr>
    </w:p>
    <w:p w14:paraId="0067B28E" w14:textId="77777777" w:rsidR="0017769B" w:rsidRPr="0017769B" w:rsidRDefault="0017769B" w:rsidP="0017769B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17769B">
        <w:rPr>
          <w:rFonts w:ascii="Arial" w:hAnsi="Arial" w:cs="Arial"/>
          <w:b/>
          <w:bCs/>
          <w:sz w:val="24"/>
          <w:szCs w:val="24"/>
        </w:rPr>
        <w:t>STABILIZACJA I ODTWORZENIE  KONSTRUKCJI WIĘŹBY DACHOWEJ</w:t>
      </w:r>
    </w:p>
    <w:p w14:paraId="253990FC" w14:textId="77777777" w:rsidR="0017769B" w:rsidRPr="0017769B" w:rsidRDefault="0017769B" w:rsidP="0017769B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17769B">
        <w:rPr>
          <w:rFonts w:ascii="Arial" w:hAnsi="Arial" w:cs="Arial"/>
          <w:b/>
          <w:bCs/>
          <w:sz w:val="24"/>
          <w:szCs w:val="24"/>
        </w:rPr>
        <w:t>W PAŁACU W KUNOWIE</w:t>
      </w:r>
    </w:p>
    <w:p w14:paraId="2C7BCB26" w14:textId="707AAC88" w:rsidR="0017769B" w:rsidRPr="0017769B" w:rsidRDefault="0017769B" w:rsidP="0017769B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sz w:val="24"/>
          <w:szCs w:val="24"/>
        </w:rPr>
      </w:pPr>
      <w:r w:rsidRPr="0017769B">
        <w:rPr>
          <w:rFonts w:ascii="Arial" w:hAnsi="Arial" w:cs="Arial"/>
          <w:sz w:val="24"/>
          <w:szCs w:val="24"/>
        </w:rPr>
        <w:t>INWESTYCJA WSPÓŁFINANSOWANA ZE ŚRODKÓW POCHODZĄCYCH Z BUDŻETU WOJEWÓDZTWA DOLNOŚLĄSKIEGO W RAMACH DOTACJI NA PRACE KONSERWATORSKIE, RESTAURATORSKIE LUB ROBOTY BUDOWLANE PRZY ZABYTKACH WPISANYCH DO REJESTRU ZABYTKÓW WOJEWÓDZTWA DOLNOŚLĄSKIEGO.</w:t>
      </w:r>
    </w:p>
    <w:p w14:paraId="4B4E4DD4" w14:textId="77777777" w:rsidR="003275D0" w:rsidRDefault="003275D0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2684209" w14:textId="1CD5A602" w:rsidR="00D316B6" w:rsidRPr="008036AB" w:rsidRDefault="00D316B6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C8577F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11BE20C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 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</w:t>
      </w:r>
      <w:r w:rsidRPr="00291290">
        <w:rPr>
          <w:rFonts w:ascii="Arial" w:hAnsi="Arial" w:cs="Arial"/>
          <w:spacing w:val="20"/>
          <w:sz w:val="22"/>
          <w:szCs w:val="22"/>
        </w:rPr>
        <w:lastRenderedPageBreak/>
        <w:t xml:space="preserve">służących ochronie bezpieczeństwa narodowego (Dz.U. poz. 835), zwanej „ustawą sankcyjną”. </w:t>
      </w:r>
    </w:p>
    <w:p w14:paraId="75BB94D0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3848E11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5EEF9D4C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9724F11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21500C9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6FF5599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18D705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FDAFB6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4AAB3E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981FFF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FABA26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32BED04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A5823E0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10319EF" w14:textId="77777777" w:rsid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77E6D3D" w14:textId="02653DDE" w:rsidR="008036AB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UWAGA! </w:t>
      </w:r>
    </w:p>
    <w:p w14:paraId="2A82D9F8" w14:textId="29DF5312" w:rsidR="0075046E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6C4240BE" w:rsidR="0075046E" w:rsidRPr="0017769B" w:rsidRDefault="0017769B" w:rsidP="0017769B">
      <w:pPr>
        <w:tabs>
          <w:tab w:val="left" w:pos="284"/>
        </w:tabs>
        <w:spacing w:line="276" w:lineRule="auto"/>
        <w:rPr>
          <w:rFonts w:ascii="Arial" w:hAnsi="Arial" w:cs="Arial"/>
          <w:color w:val="538135" w:themeColor="accent6" w:themeShade="BF"/>
          <w:sz w:val="22"/>
          <w:szCs w:val="22"/>
        </w:rPr>
      </w:pPr>
      <w:r w:rsidRPr="0017769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012749" w:rsidRDefault="0075046E" w:rsidP="0017769B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012749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p w14:paraId="2DA224B6" w14:textId="77777777" w:rsidR="00FD07E4" w:rsidRPr="00012749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</w:p>
    <w:p w14:paraId="59F9C5E3" w14:textId="5E29893A" w:rsidR="00FD07E4" w:rsidRPr="008036AB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8036AB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EC365" w14:textId="77777777" w:rsidR="00E319BB" w:rsidRDefault="00E319BB">
      <w:r>
        <w:separator/>
      </w:r>
    </w:p>
  </w:endnote>
  <w:endnote w:type="continuationSeparator" w:id="0">
    <w:p w14:paraId="08526D2A" w14:textId="77777777" w:rsidR="00E319BB" w:rsidRDefault="00E3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84BC5" w14:textId="77777777" w:rsidR="00E319BB" w:rsidRDefault="00E319BB">
      <w:r>
        <w:separator/>
      </w:r>
    </w:p>
  </w:footnote>
  <w:footnote w:type="continuationSeparator" w:id="0">
    <w:p w14:paraId="2973C205" w14:textId="77777777" w:rsidR="00E319BB" w:rsidRDefault="00E3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0C9C908C" w:rsidR="00277186" w:rsidRDefault="00277186" w:rsidP="00C65D64">
    <w:pPr>
      <w:pStyle w:val="Nagwek"/>
    </w:pPr>
  </w:p>
  <w:p w14:paraId="37F14959" w14:textId="6041E961" w:rsidR="00C65D64" w:rsidRDefault="00C65D64" w:rsidP="001949AE">
    <w:pPr>
      <w:pStyle w:val="Nagwek"/>
      <w:jc w:val="center"/>
    </w:pPr>
  </w:p>
  <w:p w14:paraId="01AEA6DD" w14:textId="29030143" w:rsidR="008F438A" w:rsidRDefault="008F438A" w:rsidP="00C65D64">
    <w:pPr>
      <w:pStyle w:val="Nagwek"/>
    </w:pPr>
  </w:p>
  <w:p w14:paraId="6688AD14" w14:textId="77777777" w:rsidR="0017769B" w:rsidRDefault="0017769B" w:rsidP="0017769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bookmarkStart w:id="3" w:name="_Hlk197430152"/>
    <w:r>
      <w:rPr>
        <w:rFonts w:ascii="Arial" w:hAnsi="Arial" w:cs="Arial"/>
        <w:sz w:val="22"/>
        <w:szCs w:val="22"/>
      </w:rPr>
      <w:t xml:space="preserve">WO.271.3.2025 </w:t>
    </w:r>
  </w:p>
  <w:p w14:paraId="2464BCAC" w14:textId="77777777" w:rsidR="0017769B" w:rsidRDefault="0017769B" w:rsidP="0017769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STABILIZACJA I ODTWORZENIE  KONSTRUKCJI WIĘŹBY DACHOWEJ</w:t>
    </w:r>
  </w:p>
  <w:p w14:paraId="47A6D53F" w14:textId="77777777" w:rsidR="0017769B" w:rsidRDefault="0017769B" w:rsidP="0017769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W PAŁACU W KUNOWIE</w:t>
    </w:r>
  </w:p>
  <w:p w14:paraId="664FA5A8" w14:textId="77777777" w:rsidR="0017769B" w:rsidRDefault="0017769B" w:rsidP="0017769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INWESTYCJA WSPÓŁFINANSOWANA ZE ŚRODKÓW POCHODZĄCYCH Z BUDŻETU WOJEWÓDZTWA DOLNOŚLĄSKIEGO W RAMACH DOTACJI NA PRACE KONSERWATORSKIE, RESTAURATORSKIE LUB ROBOTY BUDOWLANE PRZY ZABYTKACH WPISANYCH DO REJESTRU ZABYTKÓW WOJEWÓDZTWA DOLNOŚLĄSKIEGO.</w:t>
    </w:r>
    <w:bookmarkEnd w:id="3"/>
  </w:p>
  <w:p w14:paraId="5D58E74B" w14:textId="77777777" w:rsidR="00C65D64" w:rsidRPr="00C65D64" w:rsidRDefault="00C65D64" w:rsidP="00C65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12749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7769B"/>
    <w:rsid w:val="00190CE0"/>
    <w:rsid w:val="001939AC"/>
    <w:rsid w:val="001949AE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641C"/>
    <w:rsid w:val="003275D0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3FAC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2012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16C0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19BB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2022-09-30T07:05:00Z</cp:lastPrinted>
  <dcterms:created xsi:type="dcterms:W3CDTF">2024-02-12T09:29:00Z</dcterms:created>
  <dcterms:modified xsi:type="dcterms:W3CDTF">2025-05-06T11:30:00Z</dcterms:modified>
</cp:coreProperties>
</file>